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5" w:rsidRPr="00B36EB5" w:rsidRDefault="00811A98" w:rsidP="00260B40">
      <w:pPr>
        <w:pStyle w:val="Heading1"/>
        <w:rPr>
          <w:rFonts w:eastAsia="Times New Roman"/>
        </w:rPr>
      </w:pPr>
      <w:r w:rsidRPr="00260B40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4E45" wp14:editId="5E287FB6">
                <wp:simplePos x="0" y="0"/>
                <wp:positionH relativeFrom="column">
                  <wp:posOffset>254442</wp:posOffset>
                </wp:positionH>
                <wp:positionV relativeFrom="paragraph">
                  <wp:posOffset>102263</wp:posOffset>
                </wp:positionV>
                <wp:extent cx="5208104" cy="850789"/>
                <wp:effectExtent l="76200" t="38100" r="88265" b="1212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104" cy="8507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98" w:rsidRPr="00EF4B48" w:rsidRDefault="00811A9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Discussion</w:t>
                            </w:r>
                            <w:r w:rsidR="003F5E34" w:rsidRPr="00EF4B4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: Unfamiliar topic (Level 2)</w:t>
                            </w:r>
                          </w:p>
                          <w:p w:rsidR="00C15E64" w:rsidRPr="00C15E64" w:rsidRDefault="00683AAA" w:rsidP="00C15E64">
                            <w:pPr>
                              <w:spacing w:after="200"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 w:rsidRPr="00683AAA">
                              <w:rPr>
                                <w:rFonts w:ascii="Arial" w:hAnsi="Arial"/>
                                <w:sz w:val="24"/>
                              </w:rPr>
                              <w:t>How does your local authority encourage and support disabled access within your town or community?</w:t>
                            </w:r>
                          </w:p>
                          <w:p w:rsidR="00811A98" w:rsidRPr="00EF4B48" w:rsidRDefault="00811A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54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8.05pt;width:410.1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1A98" w:rsidRPr="00EF4B48" w:rsidRDefault="00811A9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Discussion</w:t>
                      </w:r>
                      <w:r w:rsidR="003F5E34" w:rsidRPr="00EF4B48">
                        <w:rPr>
                          <w:b/>
                          <w:sz w:val="32"/>
                          <w:szCs w:val="32"/>
                          <w:u w:val="single"/>
                        </w:rPr>
                        <w:t>: Unfamiliar topic (Level 2)</w:t>
                      </w:r>
                    </w:p>
                    <w:p w:rsidR="00C15E64" w:rsidRPr="00C15E64" w:rsidRDefault="00683AAA" w:rsidP="00C15E64">
                      <w:pPr>
                        <w:spacing w:after="200" w:line="276" w:lineRule="auto"/>
                        <w:jc w:val="both"/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 w:rsidRPr="00683AAA">
                        <w:rPr>
                          <w:rFonts w:ascii="Arial" w:hAnsi="Arial"/>
                          <w:sz w:val="24"/>
                        </w:rPr>
                        <w:t>How does your local authority encourage and support disabled access within your town or community?</w:t>
                      </w:r>
                    </w:p>
                    <w:p w:rsidR="00811A98" w:rsidRPr="00EF4B48" w:rsidRDefault="00811A9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EB5" w:rsidRDefault="00B36EB5" w:rsidP="00260B40">
      <w:pPr>
        <w:spacing w:before="240"/>
        <w:rPr>
          <w:b/>
        </w:rPr>
      </w:pPr>
      <w:r w:rsidRPr="00260B40">
        <w:rPr>
          <w:b/>
        </w:rPr>
        <w:t xml:space="preserve"> </w:t>
      </w:r>
    </w:p>
    <w:p w:rsidR="00683AAA" w:rsidRPr="00260B40" w:rsidRDefault="00683AAA" w:rsidP="00260B40">
      <w:pPr>
        <w:spacing w:before="240"/>
        <w:rPr>
          <w:b/>
          <w:u w:val="single"/>
        </w:rPr>
      </w:pPr>
    </w:p>
    <w:p w:rsidR="00DA0681" w:rsidRDefault="00260B40" w:rsidP="00A34120">
      <w:pPr>
        <w:spacing w:before="240"/>
        <w:jc w:val="both"/>
      </w:pPr>
      <w:r>
        <w:t xml:space="preserve">You have chosen to discuss </w:t>
      </w:r>
      <w:r w:rsidR="00EF4B48">
        <w:t xml:space="preserve">how </w:t>
      </w:r>
      <w:r w:rsidR="00683AAA">
        <w:t>your local authority encourage and support disabled access within your town or community</w:t>
      </w:r>
      <w:r w:rsidR="00EF4B48">
        <w:t xml:space="preserve"> as </w:t>
      </w:r>
      <w:r w:rsidR="004C2304">
        <w:t xml:space="preserve">your unfamiliar topic to meet the criteria for </w:t>
      </w:r>
      <w:r w:rsidR="00D05F5E">
        <w:t xml:space="preserve">one of the tasks in </w:t>
      </w:r>
      <w:r w:rsidR="004C2304">
        <w:t>your Functional Skills English qualification.    You</w:t>
      </w:r>
      <w:r w:rsidR="00D05F5E">
        <w:t xml:space="preserve"> will be required to investigate this to</w:t>
      </w:r>
      <w:r w:rsidR="002C3903">
        <w:t xml:space="preserve">pic forming your own opinion </w:t>
      </w:r>
      <w:r w:rsidR="00A34120">
        <w:t>based on the research you have conducted.</w:t>
      </w:r>
      <w:r w:rsidR="00D05F5E">
        <w:t xml:space="preserve">  </w:t>
      </w:r>
      <w:r>
        <w:t xml:space="preserve">In order to prepare for your discussion you will </w:t>
      </w:r>
      <w:r w:rsidR="004C2304">
        <w:t>conduct your own research to</w:t>
      </w:r>
      <w:r>
        <w:t xml:space="preserve"> en</w:t>
      </w:r>
      <w:r w:rsidR="00D05F5E">
        <w:t xml:space="preserve">able you to lead the discussion to a group of 3-5 people for approximately </w:t>
      </w:r>
      <w:r w:rsidR="00D05F5E" w:rsidRPr="00A34120">
        <w:rPr>
          <w:b/>
        </w:rPr>
        <w:t>5-10 minutes</w:t>
      </w:r>
      <w:r w:rsidR="00D05F5E">
        <w:t>.   Your Area Trainer will</w:t>
      </w:r>
      <w:r w:rsidR="00DA0681">
        <w:t xml:space="preserve"> explain and plan this activity with you in more detail.</w:t>
      </w:r>
    </w:p>
    <w:p w:rsidR="00EF4B48" w:rsidRDefault="00D05F5E" w:rsidP="00EF4B48">
      <w:pPr>
        <w:textAlignment w:val="top"/>
        <w:outlineLvl w:val="1"/>
      </w:pPr>
      <w:r w:rsidRPr="00DA0681">
        <w:rPr>
          <w:b/>
          <w:sz w:val="24"/>
          <w:szCs w:val="24"/>
        </w:rPr>
        <w:t xml:space="preserve"> </w:t>
      </w:r>
      <w:r w:rsidR="001A0213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3175</wp:posOffset>
            </wp:positionV>
            <wp:extent cx="2200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304" w:rsidRPr="004C2304">
        <w:rPr>
          <w:rStyle w:val="Heading2Char"/>
        </w:rPr>
        <w:t>Introduction:</w:t>
      </w:r>
      <w:r w:rsidR="004C2304">
        <w:t xml:space="preserve"> </w:t>
      </w:r>
      <w:r w:rsidR="00260B40">
        <w:t xml:space="preserve">You should start by introducing the topic </w:t>
      </w:r>
      <w:r w:rsidR="002C3903">
        <w:t>by sharing any facts, statistics or information you have found relating to your topic</w:t>
      </w:r>
      <w:r w:rsidR="001771FA">
        <w:t xml:space="preserve">. </w:t>
      </w:r>
      <w:r w:rsidR="00EF4B48">
        <w:t xml:space="preserve"> </w:t>
      </w:r>
      <w:r w:rsidR="001771FA">
        <w:t xml:space="preserve"> </w:t>
      </w:r>
      <w:r w:rsidR="00EF4B48">
        <w:t>Something you may also want to consider</w:t>
      </w:r>
      <w:r w:rsidR="00270EB4">
        <w:t xml:space="preserve"> and discuss is</w:t>
      </w:r>
      <w:r w:rsidR="00EF4B48">
        <w:t xml:space="preserve">: </w:t>
      </w:r>
    </w:p>
    <w:p w:rsidR="00EF4B48" w:rsidRPr="00270EB4" w:rsidRDefault="002C3903" w:rsidP="00270EB4">
      <w:pPr>
        <w:textAlignment w:val="top"/>
        <w:outlineLvl w:val="1"/>
        <w:rPr>
          <w:b/>
          <w:i/>
          <w:color w:val="C00000"/>
        </w:rPr>
      </w:pPr>
      <w:r>
        <w:rPr>
          <w:b/>
          <w:i/>
          <w:color w:val="C00000"/>
        </w:rPr>
        <w:t>Do we really get a bargain at the £1 shop</w:t>
      </w:r>
      <w:r w:rsidR="00EF4B48" w:rsidRPr="00270EB4">
        <w:rPr>
          <w:b/>
          <w:i/>
          <w:color w:val="C00000"/>
        </w:rPr>
        <w:t>?</w:t>
      </w:r>
      <w:r w:rsidR="001771FA">
        <w:rPr>
          <w:b/>
          <w:i/>
          <w:color w:val="C00000"/>
        </w:rPr>
        <w:t xml:space="preserve">   </w:t>
      </w:r>
    </w:p>
    <w:p w:rsidR="004C2304" w:rsidRDefault="004C2304" w:rsidP="004C2304">
      <w:pPr>
        <w:jc w:val="both"/>
      </w:pPr>
      <w:r w:rsidRPr="004C2304">
        <w:rPr>
          <w:rStyle w:val="Heading2Char"/>
        </w:rPr>
        <w:t>Research:</w:t>
      </w:r>
      <w:r>
        <w:t xml:space="preserve"> You should plan your research and keep a note of any websites, news articles, you-tube footage etc. that you have used to help you for</w:t>
      </w:r>
      <w:r w:rsidR="00D05F5E">
        <w:t>m</w:t>
      </w:r>
      <w:r>
        <w:t xml:space="preserve"> your own opinion.</w:t>
      </w:r>
    </w:p>
    <w:p w:rsidR="00811763" w:rsidRDefault="00811763" w:rsidP="00811763">
      <w:r w:rsidRPr="00811763">
        <w:rPr>
          <w:rStyle w:val="Heading2Char"/>
        </w:rPr>
        <w:t>Suggested Research Opportunities:</w:t>
      </w:r>
      <w:r>
        <w:t xml:space="preserve">  </w:t>
      </w:r>
      <w:r w:rsidRPr="00811763">
        <w:t>You can get your research started by using some of the suggested materials below.  However, this is your discussion so extend your research to help you gain a greater understanding of the topic.</w:t>
      </w:r>
    </w:p>
    <w:p w:rsidR="00811763" w:rsidRDefault="00811763" w:rsidP="00811763">
      <w:pPr>
        <w:rPr>
          <w:b/>
          <w:u w:val="single"/>
        </w:rPr>
      </w:pPr>
      <w:r w:rsidRPr="00811763">
        <w:rPr>
          <w:b/>
          <w:u w:val="single"/>
        </w:rPr>
        <w:t>Website</w:t>
      </w:r>
    </w:p>
    <w:p w:rsidR="00F66F88" w:rsidRDefault="001A0213" w:rsidP="00811763">
      <w:pPr>
        <w:rPr>
          <w:lang w:val="en"/>
        </w:rPr>
      </w:pPr>
      <w:r>
        <w:rPr>
          <w:lang w:val="en"/>
        </w:rPr>
        <w:t xml:space="preserve">The British Red Cross: </w:t>
      </w:r>
      <w:hyperlink r:id="rId8" w:history="1">
        <w:r w:rsidRPr="00636780">
          <w:rPr>
            <w:rStyle w:val="Hyperlink"/>
            <w:lang w:val="en"/>
          </w:rPr>
          <w:t>http://www.redcross.org.uk/en/What-we-do/Health-and-social-care/Independent-living/Services-for-people-with-disabilities/Options-for-Independence-Scotland/Community-support-services-Scotland</w:t>
        </w:r>
      </w:hyperlink>
    </w:p>
    <w:p w:rsidR="001A0213" w:rsidRDefault="001A0213" w:rsidP="00811763">
      <w:pPr>
        <w:rPr>
          <w:lang w:val="en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98CA03A" wp14:editId="72EB80B9">
            <wp:simplePos x="0" y="0"/>
            <wp:positionH relativeFrom="column">
              <wp:posOffset>4245610</wp:posOffset>
            </wp:positionH>
            <wp:positionV relativeFrom="paragraph">
              <wp:posOffset>160020</wp:posOffset>
            </wp:positionV>
            <wp:extent cx="2170430" cy="1709420"/>
            <wp:effectExtent l="0" t="0" r="127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65" b="-144"/>
                    <a:stretch/>
                  </pic:blipFill>
                  <pic:spPr bwMode="auto">
                    <a:xfrm>
                      <a:off x="0" y="0"/>
                      <a:ext cx="2170430" cy="1709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t xml:space="preserve">Mencap UK: </w:t>
      </w:r>
      <w:hyperlink r:id="rId10" w:history="1">
        <w:r w:rsidRPr="00636780">
          <w:rPr>
            <w:rStyle w:val="Hyperlink"/>
            <w:lang w:val="en"/>
          </w:rPr>
          <w:t>https://www.mencap.org.uk/about-learning-disability/accessing-services</w:t>
        </w:r>
      </w:hyperlink>
    </w:p>
    <w:p w:rsidR="001A0213" w:rsidRDefault="001A0213" w:rsidP="00811763">
      <w:pPr>
        <w:rPr>
          <w:lang w:val="en"/>
        </w:rPr>
      </w:pPr>
      <w:r>
        <w:rPr>
          <w:lang w:val="en"/>
        </w:rPr>
        <w:t xml:space="preserve">BBC: </w:t>
      </w:r>
      <w:hyperlink r:id="rId11" w:history="1">
        <w:r w:rsidRPr="00636780">
          <w:rPr>
            <w:rStyle w:val="Hyperlink"/>
            <w:lang w:val="en"/>
          </w:rPr>
          <w:t>http://www.bbc.co.uk/newsround/28305745</w:t>
        </w:r>
      </w:hyperlink>
    </w:p>
    <w:p w:rsidR="001A0213" w:rsidRDefault="001A0213" w:rsidP="00811763">
      <w:pPr>
        <w:rPr>
          <w:lang w:val="en"/>
        </w:rPr>
      </w:pPr>
      <w:r>
        <w:rPr>
          <w:lang w:val="en"/>
        </w:rPr>
        <w:t xml:space="preserve">The Guardian on-line: </w:t>
      </w:r>
      <w:hyperlink r:id="rId12" w:history="1">
        <w:r w:rsidRPr="00636780">
          <w:rPr>
            <w:rStyle w:val="Hyperlink"/>
            <w:lang w:val="en"/>
          </w:rPr>
          <w:t>http://www.theguardian.com/society/2014/aug/19/wheelchair-access-council-website-improve</w:t>
        </w:r>
      </w:hyperlink>
    </w:p>
    <w:p w:rsidR="001A0213" w:rsidRDefault="001A0213" w:rsidP="00811763">
      <w:pPr>
        <w:rPr>
          <w:lang w:val="en"/>
        </w:rPr>
      </w:pPr>
      <w:r>
        <w:rPr>
          <w:lang w:val="en"/>
        </w:rPr>
        <w:t xml:space="preserve">Government Website: </w:t>
      </w:r>
      <w:hyperlink r:id="rId13" w:history="1">
        <w:r w:rsidRPr="00636780">
          <w:rPr>
            <w:rStyle w:val="Hyperlink"/>
            <w:lang w:val="en"/>
          </w:rPr>
          <w:t>https://www.gov.uk/government/publications/accessible-britain-challenge-good-practice-examples/accessible-britain-challenge-good-practice-examples</w:t>
        </w:r>
      </w:hyperlink>
    </w:p>
    <w:p w:rsidR="001A0213" w:rsidRDefault="001A0213" w:rsidP="00811763">
      <w:pPr>
        <w:rPr>
          <w:lang w:val="en"/>
        </w:rPr>
      </w:pPr>
    </w:p>
    <w:p w:rsidR="003F5E34" w:rsidRDefault="00811A98" w:rsidP="00811763">
      <w:r w:rsidRPr="00DA0681">
        <w:rPr>
          <w:b/>
          <w:u w:val="single"/>
        </w:rPr>
        <w:t>News Papers</w:t>
      </w:r>
      <w:r>
        <w:t xml:space="preserve"> – look out for articles relating to </w:t>
      </w:r>
      <w:r w:rsidR="00F66F88">
        <w:t>topic in local and</w:t>
      </w:r>
      <w:r w:rsidR="003F5E34">
        <w:t xml:space="preserve"> national newspaper</w:t>
      </w:r>
      <w:r w:rsidR="00F66F88">
        <w:t>s</w:t>
      </w:r>
    </w:p>
    <w:sectPr w:rsidR="003F5E34" w:rsidSect="00683A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27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82" w:rsidRDefault="00013E82" w:rsidP="00B36EB5">
      <w:pPr>
        <w:spacing w:after="0"/>
      </w:pPr>
      <w:r>
        <w:separator/>
      </w:r>
    </w:p>
  </w:endnote>
  <w:endnote w:type="continuationSeparator" w:id="0">
    <w:p w:rsidR="00013E82" w:rsidRDefault="00013E82" w:rsidP="00B36E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08" w:rsidRDefault="008B4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08" w:rsidRDefault="008B4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08" w:rsidRDefault="008B4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82" w:rsidRDefault="00013E82" w:rsidP="00B36EB5">
      <w:pPr>
        <w:spacing w:after="0"/>
      </w:pPr>
      <w:r>
        <w:separator/>
      </w:r>
    </w:p>
  </w:footnote>
  <w:footnote w:type="continuationSeparator" w:id="0">
    <w:p w:rsidR="00013E82" w:rsidRDefault="00013E82" w:rsidP="00B36E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08" w:rsidRDefault="008B4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8" w:rsidRPr="003F5E34" w:rsidRDefault="00811A98" w:rsidP="00B36EB5">
    <w:pPr>
      <w:pStyle w:val="Header"/>
      <w:jc w:val="center"/>
      <w:rPr>
        <w:b/>
        <w:sz w:val="36"/>
        <w:szCs w:val="36"/>
      </w:rPr>
    </w:pPr>
    <w:r w:rsidRPr="003F5E34">
      <w:rPr>
        <w:b/>
        <w:sz w:val="36"/>
        <w:szCs w:val="36"/>
      </w:rPr>
      <w:t>Task Brief</w:t>
    </w:r>
    <w:r w:rsidR="008B4708">
      <w:rPr>
        <w:b/>
        <w:sz w:val="36"/>
        <w:szCs w:val="36"/>
      </w:rPr>
      <w:t xml:space="preserve"> </w:t>
    </w:r>
    <w:r w:rsidR="008B4708">
      <w:rPr>
        <w:b/>
        <w:sz w:val="36"/>
        <w:szCs w:val="36"/>
      </w:rPr>
      <w:t>2</w:t>
    </w:r>
    <w:bookmarkStart w:id="0" w:name="_GoBack"/>
    <w:bookmarkEnd w:id="0"/>
  </w:p>
  <w:p w:rsidR="00811A98" w:rsidRPr="003F5E34" w:rsidRDefault="00811A98" w:rsidP="003F5E34">
    <w:pPr>
      <w:pStyle w:val="Header"/>
      <w:jc w:val="center"/>
      <w:rPr>
        <w:b/>
        <w:sz w:val="28"/>
        <w:szCs w:val="28"/>
      </w:rPr>
    </w:pPr>
    <w:r w:rsidRPr="003F5E34">
      <w:rPr>
        <w:b/>
        <w:sz w:val="28"/>
        <w:szCs w:val="28"/>
      </w:rPr>
      <w:t xml:space="preserve">Speaking, Listening and Communication </w:t>
    </w:r>
  </w:p>
  <w:p w:rsidR="00811A98" w:rsidRPr="00B36EB5" w:rsidRDefault="00811A98" w:rsidP="00B36EB5">
    <w:pPr>
      <w:pStyle w:val="Header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08" w:rsidRDefault="008B4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54D8"/>
    <w:multiLevelType w:val="hybridMultilevel"/>
    <w:tmpl w:val="5C78E7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27E7C"/>
    <w:multiLevelType w:val="hybridMultilevel"/>
    <w:tmpl w:val="6DB2D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B5"/>
    <w:rsid w:val="00013E82"/>
    <w:rsid w:val="001771FA"/>
    <w:rsid w:val="001A0213"/>
    <w:rsid w:val="00260B40"/>
    <w:rsid w:val="00270EB4"/>
    <w:rsid w:val="002C3903"/>
    <w:rsid w:val="00336701"/>
    <w:rsid w:val="003F5E34"/>
    <w:rsid w:val="00442919"/>
    <w:rsid w:val="004C2304"/>
    <w:rsid w:val="004D05AF"/>
    <w:rsid w:val="004F5B88"/>
    <w:rsid w:val="004F73A4"/>
    <w:rsid w:val="00562695"/>
    <w:rsid w:val="00592E43"/>
    <w:rsid w:val="00635AB2"/>
    <w:rsid w:val="00662387"/>
    <w:rsid w:val="00683AAA"/>
    <w:rsid w:val="00811763"/>
    <w:rsid w:val="00811A98"/>
    <w:rsid w:val="008B4708"/>
    <w:rsid w:val="009B714D"/>
    <w:rsid w:val="00A34120"/>
    <w:rsid w:val="00A72FAE"/>
    <w:rsid w:val="00B36EB5"/>
    <w:rsid w:val="00C15E64"/>
    <w:rsid w:val="00D05F5E"/>
    <w:rsid w:val="00DA0681"/>
    <w:rsid w:val="00EF4B48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CF78E-CDE5-4A7C-B280-AD143A16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6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B5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6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6EB5"/>
  </w:style>
  <w:style w:type="paragraph" w:styleId="Footer">
    <w:name w:val="footer"/>
    <w:basedOn w:val="Normal"/>
    <w:link w:val="FooterChar"/>
    <w:uiPriority w:val="99"/>
    <w:unhideWhenUsed/>
    <w:rsid w:val="00B36E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6EB5"/>
  </w:style>
  <w:style w:type="paragraph" w:styleId="BalloonText">
    <w:name w:val="Balloon Text"/>
    <w:basedOn w:val="Normal"/>
    <w:link w:val="BalloonTextChar"/>
    <w:uiPriority w:val="99"/>
    <w:semiHidden/>
    <w:unhideWhenUsed/>
    <w:rsid w:val="00260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2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5908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0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9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298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676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4" w:color="EEEEEE"/>
                                                                                            <w:left w:val="single" w:sz="36" w:space="4" w:color="EEEEEE"/>
                                                                                            <w:bottom w:val="single" w:sz="36" w:space="4" w:color="EEEEEE"/>
                                                                                            <w:right w:val="single" w:sz="36" w:space="4" w:color="EEEEEE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6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13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org.uk/en/What-we-do/Health-and-social-care/Independent-living/Services-for-people-with-disabilities/Options-for-Independence-Scotland/Community-support-services-Scotland" TargetMode="External"/><Relationship Id="rId13" Type="http://schemas.openxmlformats.org/officeDocument/2006/relationships/hyperlink" Target="https://www.gov.uk/government/publications/accessible-britain-challenge-good-practice-examples/accessible-britain-challenge-good-practice-example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theguardian.com/society/2014/aug/19/wheelchair-access-council-website-improv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newsround/283057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encap.org.uk/about-learning-disability/accessing-service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First4Skills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Dodd</dc:creator>
  <cp:lastModifiedBy>rodney hardy</cp:lastModifiedBy>
  <cp:revision>3</cp:revision>
  <dcterms:created xsi:type="dcterms:W3CDTF">2016-01-05T17:19:00Z</dcterms:created>
  <dcterms:modified xsi:type="dcterms:W3CDTF">2016-01-05T17:24:00Z</dcterms:modified>
</cp:coreProperties>
</file>