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B5" w:rsidRPr="00B36EB5" w:rsidRDefault="00811A98" w:rsidP="00260B40">
      <w:pPr>
        <w:pStyle w:val="Heading1"/>
        <w:rPr>
          <w:rFonts w:eastAsia="Times New Roman"/>
        </w:rPr>
      </w:pPr>
      <w:r w:rsidRPr="00260B40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54E45" wp14:editId="5E287FB6">
                <wp:simplePos x="0" y="0"/>
                <wp:positionH relativeFrom="column">
                  <wp:posOffset>55659</wp:posOffset>
                </wp:positionH>
                <wp:positionV relativeFrom="paragraph">
                  <wp:posOffset>102263</wp:posOffset>
                </wp:positionV>
                <wp:extent cx="5629524" cy="699714"/>
                <wp:effectExtent l="57150" t="38100" r="104775" b="1200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524" cy="69971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A98" w:rsidRPr="00260B40" w:rsidRDefault="00811A98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60B4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Discussion</w:t>
                            </w:r>
                            <w:r w:rsidR="003F5E3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 Unfamiliar topic (Level 2)</w:t>
                            </w:r>
                          </w:p>
                          <w:p w:rsidR="00811A98" w:rsidRPr="001F3EC1" w:rsidRDefault="00811A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3EC1">
                              <w:rPr>
                                <w:sz w:val="28"/>
                                <w:szCs w:val="28"/>
                              </w:rPr>
                              <w:t>What is radicalism, and does it pose a threat to the United Kingdom?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54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pt;margin-top:8.05pt;width:443.2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11A98" w:rsidRPr="00260B40" w:rsidRDefault="00811A98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60B40">
                        <w:rPr>
                          <w:b/>
                          <w:sz w:val="32"/>
                          <w:szCs w:val="32"/>
                          <w:u w:val="single"/>
                        </w:rPr>
                        <w:t>Discussion</w:t>
                      </w:r>
                      <w:r w:rsidR="003F5E34">
                        <w:rPr>
                          <w:b/>
                          <w:sz w:val="32"/>
                          <w:szCs w:val="32"/>
                          <w:u w:val="single"/>
                        </w:rPr>
                        <w:t>: Unfamiliar topic (Level 2)</w:t>
                      </w:r>
                    </w:p>
                    <w:p w:rsidR="00811A98" w:rsidRPr="001F3EC1" w:rsidRDefault="00811A98">
                      <w:pPr>
                        <w:rPr>
                          <w:sz w:val="28"/>
                          <w:szCs w:val="28"/>
                        </w:rPr>
                      </w:pPr>
                      <w:r w:rsidRPr="001F3EC1">
                        <w:rPr>
                          <w:sz w:val="28"/>
                          <w:szCs w:val="28"/>
                        </w:rPr>
                        <w:t>What is radicalism, and does it pose a threat to the United Kingdom?</w:t>
                      </w:r>
                    </w:p>
                  </w:txbxContent>
                </v:textbox>
              </v:shape>
            </w:pict>
          </mc:Fallback>
        </mc:AlternateContent>
      </w:r>
    </w:p>
    <w:p w:rsidR="00B36EB5" w:rsidRPr="00260B40" w:rsidRDefault="00B36EB5" w:rsidP="00260B40">
      <w:pPr>
        <w:spacing w:before="240"/>
        <w:rPr>
          <w:b/>
          <w:u w:val="single"/>
        </w:rPr>
      </w:pPr>
      <w:r w:rsidRPr="00260B40">
        <w:rPr>
          <w:b/>
        </w:rPr>
        <w:t xml:space="preserve"> </w:t>
      </w:r>
    </w:p>
    <w:p w:rsidR="00442919" w:rsidRDefault="00442919"/>
    <w:p w:rsidR="00DA0681" w:rsidRDefault="00260B40" w:rsidP="004C2304">
      <w:pPr>
        <w:jc w:val="both"/>
      </w:pPr>
      <w:r>
        <w:t>You have chosen to discuss the topic of radicalism</w:t>
      </w:r>
      <w:r w:rsidR="004C2304">
        <w:t xml:space="preserve"> as your unfamiliar topic to meet the criteria for </w:t>
      </w:r>
      <w:r w:rsidR="00D05F5E">
        <w:t xml:space="preserve">one of the tasks in </w:t>
      </w:r>
      <w:r w:rsidR="004C2304">
        <w:t>your Functional Skills English qualification.    You</w:t>
      </w:r>
      <w:r w:rsidR="00D05F5E">
        <w:t xml:space="preserve"> will be required to investigate this topic forming your own opinion of radicalism, and the threat it poses to the United Kingdom.  </w:t>
      </w:r>
      <w:r>
        <w:t>In order to prepar</w:t>
      </w:r>
      <w:r w:rsidR="001F3EC1">
        <w:t xml:space="preserve">e for your discussion you will </w:t>
      </w:r>
      <w:r w:rsidR="00D05F5E">
        <w:t xml:space="preserve">plan to </w:t>
      </w:r>
      <w:r w:rsidR="004C2304">
        <w:t>conduct your own research to</w:t>
      </w:r>
      <w:r>
        <w:t xml:space="preserve"> en</w:t>
      </w:r>
      <w:r w:rsidR="00D05F5E">
        <w:t>able you to lead the discussion to a group of 3-5 people for approximately 5-10 minutes.   Your Area Trainer will</w:t>
      </w:r>
      <w:r w:rsidR="00DA0681">
        <w:t xml:space="preserve"> explain and plan this activity with you in more detail.</w:t>
      </w:r>
    </w:p>
    <w:p w:rsidR="00DA0681" w:rsidRPr="00DA0681" w:rsidRDefault="00811A98" w:rsidP="00DA0681">
      <w:pPr>
        <w:textAlignment w:val="top"/>
        <w:outlineLvl w:val="1"/>
        <w:rPr>
          <w:rFonts w:ascii="Open Sans" w:eastAsia="Times New Roman" w:hAnsi="Open Sans" w:cs="Times New Roman"/>
          <w:b/>
          <w:bCs/>
          <w:kern w:val="36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248C6C" wp14:editId="382BFB8D">
                <wp:simplePos x="0" y="0"/>
                <wp:positionH relativeFrom="column">
                  <wp:posOffset>3315335</wp:posOffset>
                </wp:positionH>
                <wp:positionV relativeFrom="paragraph">
                  <wp:posOffset>36195</wp:posOffset>
                </wp:positionV>
                <wp:extent cx="2592070" cy="1271905"/>
                <wp:effectExtent l="1447800" t="38100" r="93980" b="118745"/>
                <wp:wrapTight wrapText="bothSides">
                  <wp:wrapPolygon edited="0">
                    <wp:start x="8414" y="-647"/>
                    <wp:lineTo x="-12065" y="0"/>
                    <wp:lineTo x="-12065" y="5176"/>
                    <wp:lineTo x="-6191" y="5176"/>
                    <wp:lineTo x="-6191" y="10352"/>
                    <wp:lineTo x="-476" y="10352"/>
                    <wp:lineTo x="-476" y="15529"/>
                    <wp:lineTo x="159" y="15529"/>
                    <wp:lineTo x="159" y="20705"/>
                    <wp:lineTo x="3969" y="20705"/>
                    <wp:lineTo x="9683" y="22970"/>
                    <wp:lineTo x="9842" y="23293"/>
                    <wp:lineTo x="11430" y="23293"/>
                    <wp:lineTo x="11588" y="22970"/>
                    <wp:lineTo x="17780" y="20705"/>
                    <wp:lineTo x="17938" y="20705"/>
                    <wp:lineTo x="21431" y="15852"/>
                    <wp:lineTo x="21431" y="15529"/>
                    <wp:lineTo x="22224" y="10676"/>
                    <wp:lineTo x="22224" y="10352"/>
                    <wp:lineTo x="20637" y="5500"/>
                    <wp:lineTo x="20478" y="5176"/>
                    <wp:lineTo x="13176" y="0"/>
                    <wp:lineTo x="13017" y="-647"/>
                    <wp:lineTo x="8414" y="-647"/>
                  </wp:wrapPolygon>
                </wp:wrapTight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70" cy="1271905"/>
                        </a:xfrm>
                        <a:prstGeom prst="wedgeEllipseCallout">
                          <a:avLst>
                            <a:gd name="adj1" fmla="val -103605"/>
                            <a:gd name="adj2" fmla="val -49286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A98" w:rsidRPr="00811A98" w:rsidRDefault="00811A98" w:rsidP="00DA0681">
                            <w:pPr>
                              <w:spacing w:after="150"/>
                              <w:textAlignment w:val="top"/>
                              <w:rPr>
                                <w:rFonts w:ascii="Open Sans" w:eastAsia="Times New Roman" w:hAnsi="Open Sans" w:cs="Times New Roman"/>
                                <w:lang w:eastAsia="en-GB"/>
                              </w:rPr>
                            </w:pPr>
                            <w:r w:rsidRPr="00811A98">
                              <w:rPr>
                                <w:rFonts w:ascii="Open Sans" w:eastAsia="Times New Roman" w:hAnsi="Open Sans" w:cs="Times New Roman"/>
                                <w:lang w:eastAsia="en-GB"/>
                              </w:rPr>
                              <w:t>The opinions and behaviour of people who favour extreme changes especially in government: radical political ideas and behaviour</w:t>
                            </w:r>
                          </w:p>
                          <w:p w:rsidR="00811A98" w:rsidRDefault="00811A98" w:rsidP="00DA06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48C6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margin-left:261.05pt;margin-top:2.85pt;width:204.1pt;height:10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" adj="-11579,154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11A98" w:rsidRPr="00811A98" w:rsidRDefault="00811A98" w:rsidP="00DA0681">
                      <w:pPr>
                        <w:spacing w:after="150"/>
                        <w:textAlignment w:val="top"/>
                        <w:rPr>
                          <w:rFonts w:ascii="Open Sans" w:eastAsia="Times New Roman" w:hAnsi="Open Sans" w:cs="Times New Roman"/>
                          <w:lang w:eastAsia="en-GB"/>
                        </w:rPr>
                      </w:pPr>
                      <w:r w:rsidRPr="00811A98">
                        <w:rPr>
                          <w:rFonts w:ascii="Open Sans" w:eastAsia="Times New Roman" w:hAnsi="Open Sans" w:cs="Times New Roman"/>
                          <w:lang w:eastAsia="en-GB"/>
                        </w:rPr>
                        <w:t>The opinions and behaviour of people who favour extreme changes especially in government: radical political ideas and behaviour</w:t>
                      </w:r>
                    </w:p>
                    <w:p w:rsidR="00811A98" w:rsidRDefault="00811A98" w:rsidP="00DA068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05F5E" w:rsidRPr="00DA0681">
        <w:rPr>
          <w:b/>
          <w:sz w:val="24"/>
          <w:szCs w:val="24"/>
        </w:rPr>
        <w:t xml:space="preserve"> </w:t>
      </w:r>
      <w:r w:rsidR="00DA0681" w:rsidRPr="00DA0681">
        <w:rPr>
          <w:b/>
          <w:sz w:val="24"/>
          <w:szCs w:val="24"/>
        </w:rPr>
        <w:t>Definition of Radicalism</w:t>
      </w:r>
    </w:p>
    <w:p w:rsidR="00260B40" w:rsidRDefault="00260B40" w:rsidP="004C2304">
      <w:pPr>
        <w:jc w:val="both"/>
      </w:pPr>
    </w:p>
    <w:p w:rsidR="00260B40" w:rsidRDefault="004C2304" w:rsidP="004C2304">
      <w:pPr>
        <w:jc w:val="both"/>
      </w:pPr>
      <w:r w:rsidRPr="004C2304">
        <w:rPr>
          <w:rStyle w:val="Heading2Char"/>
        </w:rPr>
        <w:t>Introduction:</w:t>
      </w:r>
      <w:r>
        <w:t xml:space="preserve"> </w:t>
      </w:r>
      <w:r w:rsidR="00260B40">
        <w:t xml:space="preserve">You should start by introducing the topic </w:t>
      </w:r>
      <w:r>
        <w:t>maybe sharing some</w:t>
      </w:r>
      <w:r w:rsidR="00260B40">
        <w:t xml:space="preserve"> facts, statistics or examples of incidents that have recently been reported in the news </w:t>
      </w:r>
      <w:r>
        <w:t>help</w:t>
      </w:r>
      <w:r w:rsidR="00D05F5E">
        <w:t>ing you to</w:t>
      </w:r>
      <w:r>
        <w:t xml:space="preserve"> get the discussion started</w:t>
      </w:r>
      <w:r w:rsidR="00260B40">
        <w:t>.</w:t>
      </w:r>
    </w:p>
    <w:p w:rsidR="004C2304" w:rsidRDefault="004C2304" w:rsidP="004C2304">
      <w:pPr>
        <w:jc w:val="both"/>
      </w:pPr>
      <w:r w:rsidRPr="004C2304">
        <w:rPr>
          <w:rStyle w:val="Heading2Char"/>
        </w:rPr>
        <w:t>Research:</w:t>
      </w:r>
      <w:r>
        <w:t xml:space="preserve"> You should plan your research and keep a note of any websites, news articles, you-tube footage etc. that you have used to help you for</w:t>
      </w:r>
      <w:r w:rsidR="00D05F5E">
        <w:t>m</w:t>
      </w:r>
      <w:r>
        <w:t xml:space="preserve"> your own opinion.</w:t>
      </w:r>
    </w:p>
    <w:p w:rsidR="00811763" w:rsidRDefault="00811A98" w:rsidP="00811763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4770B4" wp14:editId="54BB7524">
            <wp:simplePos x="0" y="0"/>
            <wp:positionH relativeFrom="column">
              <wp:posOffset>-64135</wp:posOffset>
            </wp:positionH>
            <wp:positionV relativeFrom="paragraph">
              <wp:posOffset>168910</wp:posOffset>
            </wp:positionV>
            <wp:extent cx="2040890" cy="13512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calis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3512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763" w:rsidRPr="00811763">
        <w:rPr>
          <w:rStyle w:val="Heading2Char"/>
        </w:rPr>
        <w:t>Suggested Research Opportunities:</w:t>
      </w:r>
      <w:r w:rsidR="00811763">
        <w:t xml:space="preserve">  </w:t>
      </w:r>
      <w:r w:rsidR="00811763" w:rsidRPr="00811763">
        <w:t>You can get your research started by using some of the suggested materials below.  However, this is your discussion so extend your research to help you gain a greater understanding of the topic.</w:t>
      </w:r>
    </w:p>
    <w:p w:rsidR="00811763" w:rsidRDefault="00811763" w:rsidP="00811763">
      <w:pPr>
        <w:rPr>
          <w:b/>
          <w:u w:val="single"/>
        </w:rPr>
      </w:pPr>
      <w:r w:rsidRPr="00811763">
        <w:rPr>
          <w:b/>
          <w:u w:val="single"/>
        </w:rPr>
        <w:t>Website</w:t>
      </w:r>
    </w:p>
    <w:p w:rsidR="00811763" w:rsidRDefault="00811763" w:rsidP="00811763">
      <w:r>
        <w:t>Radicalisation Awareness Network</w:t>
      </w:r>
      <w:r w:rsidR="00DA0681">
        <w:t xml:space="preserve"> - </w:t>
      </w:r>
      <w:hyperlink r:id="rId8" w:history="1">
        <w:r w:rsidRPr="003A7C04">
          <w:rPr>
            <w:rStyle w:val="Hyperlink"/>
          </w:rPr>
          <w:t>http://ec.europa.eu/dgs/home-affairs/what-we-do/networks/radicalisation_awareness_network/index_en.htm</w:t>
        </w:r>
      </w:hyperlink>
    </w:p>
    <w:p w:rsidR="00DA0681" w:rsidRDefault="00DA0681" w:rsidP="00811763">
      <w:r>
        <w:t xml:space="preserve">Counter extremism - </w:t>
      </w:r>
      <w:hyperlink r:id="rId9" w:history="1">
        <w:r w:rsidRPr="003A7C04">
          <w:rPr>
            <w:rStyle w:val="Hyperlink"/>
          </w:rPr>
          <w:t>www.counterextremism.org</w:t>
        </w:r>
      </w:hyperlink>
    </w:p>
    <w:p w:rsidR="00DA0681" w:rsidRDefault="00DA0681" w:rsidP="00811763">
      <w:r>
        <w:t xml:space="preserve">Government Prevent Strategy - </w:t>
      </w:r>
      <w:r>
        <w:tab/>
      </w:r>
      <w:hyperlink r:id="rId10" w:history="1">
        <w:r w:rsidRPr="003A7C04">
          <w:rPr>
            <w:rStyle w:val="Hyperlink"/>
          </w:rPr>
          <w:t>www.gov.uk/government/policies/protecting-the-uk-against-terrism/supporting-pages/prevent</w:t>
        </w:r>
      </w:hyperlink>
    </w:p>
    <w:p w:rsidR="00811763" w:rsidRDefault="00811A98" w:rsidP="00811763">
      <w:r>
        <w:t xml:space="preserve">The Guardian On-line - </w:t>
      </w:r>
      <w:hyperlink r:id="rId11" w:history="1">
        <w:r w:rsidRPr="003A7C04">
          <w:rPr>
            <w:rStyle w:val="Hyperlink"/>
          </w:rPr>
          <w:t>http://www.theguardian.com/politics/2011/feb/05/david-cameron-muslim-extremism</w:t>
        </w:r>
      </w:hyperlink>
    </w:p>
    <w:p w:rsidR="001F3EC1" w:rsidRDefault="001F3EC1" w:rsidP="001F3EC1">
      <w:r>
        <w:t xml:space="preserve">Government UK: </w:t>
      </w:r>
      <w:hyperlink r:id="rId12" w:history="1">
        <w:r w:rsidRPr="00636780">
          <w:rPr>
            <w:rStyle w:val="Hyperlink"/>
          </w:rPr>
          <w:t>https://www.gov.uk/government/publications/tackling-extremism-in-the-uk-report-by-the-extremism-taskforce</w:t>
        </w:r>
      </w:hyperlink>
    </w:p>
    <w:p w:rsidR="001F3EC1" w:rsidRDefault="001F3EC1" w:rsidP="00811763">
      <w:pPr>
        <w:rPr>
          <w:b/>
          <w:u w:val="single"/>
        </w:rPr>
      </w:pPr>
    </w:p>
    <w:p w:rsidR="003F5E34" w:rsidRDefault="00811A98" w:rsidP="00811763">
      <w:r w:rsidRPr="00DA0681">
        <w:rPr>
          <w:b/>
          <w:u w:val="single"/>
        </w:rPr>
        <w:t>News Papers</w:t>
      </w:r>
      <w:r>
        <w:t xml:space="preserve"> – look out for articles relating to radicalisation in</w:t>
      </w:r>
      <w:r w:rsidR="003F5E34">
        <w:t xml:space="preserve"> all of the national newspaper</w:t>
      </w:r>
    </w:p>
    <w:p w:rsidR="00811A98" w:rsidRPr="00811763" w:rsidRDefault="00811A98" w:rsidP="00811763">
      <w:r w:rsidRPr="003F5E34">
        <w:rPr>
          <w:b/>
        </w:rPr>
        <w:lastRenderedPageBreak/>
        <w:t>Government papers</w:t>
      </w:r>
      <w:r>
        <w:t xml:space="preserve"> </w:t>
      </w:r>
      <w:r w:rsidR="003F5E34">
        <w:t xml:space="preserve">– Report from the Prime Ministers Task Force (click on Image)   </w:t>
      </w:r>
      <w:r w:rsidR="001F3EC1">
        <w:fldChar w:fldCharType="begin"/>
      </w:r>
      <w:r w:rsidR="001F3EC1">
        <w:instrText xml:space="preserve"> LINK AcroExch.Document.7 "C:\\Users\\sdodd\\Documents\\001 SECTORS\\001a City &amp; Guilds\\Functional Skills\\ETF_FINAL (Radicalisam Report ).pdf" "" \a \p \f 0 </w:instrText>
      </w:r>
      <w:r w:rsidR="001F3EC1">
        <w:fldChar w:fldCharType="separate"/>
      </w:r>
      <w:r w:rsidR="0075432D">
        <w:rPr>
          <w:noProof/>
          <w:lang w:eastAsia="en-GB"/>
        </w:rPr>
        <w:drawing>
          <wp:inline distT="0" distB="0" distL="0" distR="0">
            <wp:extent cx="5534025" cy="7800975"/>
            <wp:effectExtent l="0" t="0" r="9525" b="9525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EC1">
        <w:fldChar w:fldCharType="end"/>
      </w:r>
    </w:p>
    <w:sectPr w:rsidR="00811A98" w:rsidRPr="008117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76" w:rsidRDefault="00F31776" w:rsidP="00B36EB5">
      <w:pPr>
        <w:spacing w:after="0"/>
      </w:pPr>
      <w:r>
        <w:separator/>
      </w:r>
    </w:p>
  </w:endnote>
  <w:endnote w:type="continuationSeparator" w:id="0">
    <w:p w:rsidR="00F31776" w:rsidRDefault="00F31776" w:rsidP="00B36E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41" w:rsidRDefault="00F226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41" w:rsidRDefault="00F226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41" w:rsidRDefault="00F22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76" w:rsidRDefault="00F31776" w:rsidP="00B36EB5">
      <w:pPr>
        <w:spacing w:after="0"/>
      </w:pPr>
      <w:r>
        <w:separator/>
      </w:r>
    </w:p>
  </w:footnote>
  <w:footnote w:type="continuationSeparator" w:id="0">
    <w:p w:rsidR="00F31776" w:rsidRDefault="00F31776" w:rsidP="00B36E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41" w:rsidRDefault="00F226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8" w:rsidRPr="003F5E34" w:rsidRDefault="00811A98" w:rsidP="00B36EB5">
    <w:pPr>
      <w:pStyle w:val="Header"/>
      <w:jc w:val="center"/>
      <w:rPr>
        <w:b/>
        <w:sz w:val="36"/>
        <w:szCs w:val="36"/>
      </w:rPr>
    </w:pPr>
    <w:r w:rsidRPr="003F5E34">
      <w:rPr>
        <w:b/>
        <w:sz w:val="36"/>
        <w:szCs w:val="36"/>
      </w:rPr>
      <w:t>Task Brief</w:t>
    </w:r>
    <w:r w:rsidR="00F22641">
      <w:rPr>
        <w:b/>
        <w:sz w:val="36"/>
        <w:szCs w:val="36"/>
      </w:rPr>
      <w:t xml:space="preserve"> </w:t>
    </w:r>
    <w:r w:rsidR="00F22641">
      <w:rPr>
        <w:b/>
        <w:sz w:val="36"/>
        <w:szCs w:val="36"/>
      </w:rPr>
      <w:t>6</w:t>
    </w:r>
    <w:bookmarkStart w:id="0" w:name="_GoBack"/>
    <w:bookmarkEnd w:id="0"/>
  </w:p>
  <w:p w:rsidR="00811A98" w:rsidRPr="003F5E34" w:rsidRDefault="00811A98" w:rsidP="003F5E34">
    <w:pPr>
      <w:pStyle w:val="Header"/>
      <w:jc w:val="center"/>
      <w:rPr>
        <w:b/>
        <w:sz w:val="28"/>
        <w:szCs w:val="28"/>
      </w:rPr>
    </w:pPr>
    <w:r w:rsidRPr="003F5E34">
      <w:rPr>
        <w:b/>
        <w:sz w:val="28"/>
        <w:szCs w:val="28"/>
      </w:rPr>
      <w:t xml:space="preserve">Speaking, Listening and Communication </w:t>
    </w:r>
  </w:p>
  <w:p w:rsidR="00811A98" w:rsidRPr="00B36EB5" w:rsidRDefault="00811A98" w:rsidP="00B36EB5">
    <w:pPr>
      <w:pStyle w:val="Header"/>
      <w:jc w:val="cent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41" w:rsidRDefault="00F22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C54D8"/>
    <w:multiLevelType w:val="hybridMultilevel"/>
    <w:tmpl w:val="5C78E7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727E7C"/>
    <w:multiLevelType w:val="hybridMultilevel"/>
    <w:tmpl w:val="6DB2D7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B5"/>
    <w:rsid w:val="00147A19"/>
    <w:rsid w:val="001F3EC1"/>
    <w:rsid w:val="00260B40"/>
    <w:rsid w:val="003F5E34"/>
    <w:rsid w:val="00442919"/>
    <w:rsid w:val="00481238"/>
    <w:rsid w:val="004C2304"/>
    <w:rsid w:val="00503772"/>
    <w:rsid w:val="0075432D"/>
    <w:rsid w:val="00811763"/>
    <w:rsid w:val="00811A98"/>
    <w:rsid w:val="00AC1422"/>
    <w:rsid w:val="00B36EB5"/>
    <w:rsid w:val="00C443FE"/>
    <w:rsid w:val="00CC08A8"/>
    <w:rsid w:val="00D05F5E"/>
    <w:rsid w:val="00DA0681"/>
    <w:rsid w:val="00E01822"/>
    <w:rsid w:val="00ED0B56"/>
    <w:rsid w:val="00F22641"/>
    <w:rsid w:val="00F3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1137A-137D-4AF7-8AC4-92D7CC62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98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6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3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EB5"/>
    <w:pPr>
      <w:ind w:left="720"/>
      <w:contextualSpacing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6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6E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6EB5"/>
  </w:style>
  <w:style w:type="paragraph" w:styleId="Footer">
    <w:name w:val="footer"/>
    <w:basedOn w:val="Normal"/>
    <w:link w:val="FooterChar"/>
    <w:uiPriority w:val="99"/>
    <w:unhideWhenUsed/>
    <w:rsid w:val="00B36E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6EB5"/>
  </w:style>
  <w:style w:type="paragraph" w:styleId="BalloonText">
    <w:name w:val="Balloon Text"/>
    <w:basedOn w:val="Normal"/>
    <w:link w:val="BalloonTextChar"/>
    <w:uiPriority w:val="99"/>
    <w:semiHidden/>
    <w:unhideWhenUsed/>
    <w:rsid w:val="00260B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C2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117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1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8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1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23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3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2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685908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4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487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0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14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89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29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67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4" w:color="EEEEEE"/>
                                                                                            <w:left w:val="single" w:sz="36" w:space="4" w:color="EEEEEE"/>
                                                                                            <w:bottom w:val="single" w:sz="36" w:space="4" w:color="EEEEEE"/>
                                                                                            <w:right w:val="single" w:sz="36" w:space="4" w:color="EEEEEE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316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13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dgs/home-affairs/what-we-do/networks/radicalisation_awareness_network/index_en.htm" TargetMode="External"/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tackling-extremism-in-the-uk-report-by-the-extremism-taskforc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guardian.com/politics/2011/feb/05/david-cameron-muslim-extremis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ov.uk/government/policies/protecting-the-uk-against-terrism/supporting-pages/preven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ounterextremism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First4Skills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Dodd</dc:creator>
  <cp:lastModifiedBy>rodney hardy</cp:lastModifiedBy>
  <cp:revision>3</cp:revision>
  <dcterms:created xsi:type="dcterms:W3CDTF">2016-01-05T17:20:00Z</dcterms:created>
  <dcterms:modified xsi:type="dcterms:W3CDTF">2016-01-05T17:30:00Z</dcterms:modified>
</cp:coreProperties>
</file>